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64" w:rsidRPr="002E3F35" w:rsidRDefault="00BE4964" w:rsidP="00BE4964">
      <w:pPr>
        <w:spacing w:after="0" w:line="240" w:lineRule="auto"/>
        <w:ind w:right="150"/>
        <w:jc w:val="right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BE4964" w:rsidRPr="002E3F35" w:rsidRDefault="00BE4964" w:rsidP="00BE4964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FF5E2C"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>26.</w:t>
      </w:r>
      <w:r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став </w:t>
      </w:r>
      <w:r w:rsidR="00FF5E2C"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>. Закона о безбедности у железничком саобраћају („Службени гласник РС”, брoj 41/18),</w:t>
      </w:r>
    </w:p>
    <w:p w:rsidR="00FD249F" w:rsidRDefault="00FD249F" w:rsidP="00BE4964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4964" w:rsidRDefault="00BE4964" w:rsidP="009B615B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>Вршилац дужности директора Дирекције за железнице доноси</w:t>
      </w:r>
    </w:p>
    <w:p w:rsidR="00FD249F" w:rsidRPr="002E3F35" w:rsidRDefault="00FD249F" w:rsidP="009B615B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4964" w:rsidRPr="002E3F35" w:rsidRDefault="00BE4964" w:rsidP="00A406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ПРАВИЛНИК </w:t>
      </w:r>
    </w:p>
    <w:p w:rsidR="00BE4964" w:rsidRDefault="00BE4964" w:rsidP="00A406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О ИЗМЕНАМА </w:t>
      </w:r>
      <w:r w:rsidR="00AB4373"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ПРАВИЛНИКА О ТЕХНИЧКИМ УСЛОВИМА ПОДСИСТЕМА ИНФРАСТРУКТУРА</w:t>
      </w:r>
    </w:p>
    <w:p w:rsidR="00FD249F" w:rsidRPr="002E3F35" w:rsidRDefault="00FD249F" w:rsidP="00A4060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E4964" w:rsidRPr="002E3F35" w:rsidRDefault="00BE4964" w:rsidP="00BE49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bookmarkStart w:id="1" w:name="zk154/20-1"/>
      <w:bookmarkEnd w:id="1"/>
      <w:r w:rsidRPr="002E3F35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Члан 1.</w:t>
      </w:r>
    </w:p>
    <w:p w:rsidR="00BE4964" w:rsidRPr="002E3F35" w:rsidRDefault="00BE4964" w:rsidP="00BE4964">
      <w:pPr>
        <w:spacing w:after="0" w:line="240" w:lineRule="auto"/>
        <w:ind w:right="15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</w:t>
      </w:r>
      <w:r w:rsidR="00FF5E2C"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>Правилнику о техничким условима подсистема инфраструктура</w:t>
      </w:r>
      <w:r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(„Службени гласник РСˮ, број </w:t>
      </w:r>
      <w:r w:rsidR="006523B0"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>39</w:t>
      </w:r>
      <w:r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>/2</w:t>
      </w:r>
      <w:r w:rsidR="006523B0"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>)</w:t>
      </w:r>
      <w:r w:rsidR="0014019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23B0"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>члан 33.</w:t>
      </w:r>
      <w:r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FD249F" w:rsidRPr="00FD24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мења се </w:t>
      </w:r>
      <w:r w:rsidR="00FD249F">
        <w:rPr>
          <w:rFonts w:ascii="Times New Roman" w:eastAsia="Times New Roman" w:hAnsi="Times New Roman" w:cs="Times New Roman"/>
          <w:sz w:val="24"/>
          <w:szCs w:val="24"/>
          <w:lang w:val="sr-Cyrl-RS"/>
        </w:rPr>
        <w:t>и</w:t>
      </w:r>
      <w:r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гласи:</w:t>
      </w:r>
    </w:p>
    <w:p w:rsidR="00BE4964" w:rsidRPr="002E3F35" w:rsidRDefault="00BE4964" w:rsidP="009B615B">
      <w:pPr>
        <w:keepNext/>
        <w:keepLines/>
        <w:spacing w:before="200"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E4964" w:rsidRPr="002E3F35" w:rsidRDefault="00FD249F" w:rsidP="00BE4964">
      <w:pPr>
        <w:spacing w:after="0" w:line="240" w:lineRule="auto"/>
        <w:ind w:right="150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„</w:t>
      </w:r>
      <w:r w:rsidR="00BE4964"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Члан </w:t>
      </w:r>
      <w:r w:rsidR="00EA150D" w:rsidRPr="002E3F35">
        <w:rPr>
          <w:rFonts w:ascii="Times New Roman" w:eastAsia="Times New Roman" w:hAnsi="Times New Roman" w:cs="Times New Roman"/>
          <w:sz w:val="24"/>
          <w:szCs w:val="24"/>
          <w:lang w:val="sr-Cyrl-RS"/>
        </w:rPr>
        <w:t>33.</w:t>
      </w:r>
    </w:p>
    <w:p w:rsidR="00E84AE4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Шине се у колосек уграђују без нагиба или са нагибом осе симетрије у попречном профилу, који се изводи према оси колосека. </w:t>
      </w:r>
    </w:p>
    <w:p w:rsidR="00E84AE4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Пројектним задатком се дефин</w:t>
      </w:r>
      <w:r w:rsidR="00B11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</w:t>
      </w: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ше одговарајући нагиб осе симетрије шина у попречном профилу.</w:t>
      </w:r>
    </w:p>
    <w:p w:rsidR="00E84AE4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При градњи нових и унапређењу или обнови постојећих пруга и главних станичних колосека на њима, у колосек се уграђују шине са нагибом осе симетрије у попречном профилу, који се изводи према оси колосека.</w:t>
      </w:r>
    </w:p>
    <w:p w:rsidR="00E84AE4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Нагиб осе симетрије шина у попречном профилу, бира се из распона од 20:1 до 40:1. </w:t>
      </w:r>
    </w:p>
    <w:p w:rsidR="00E84AE4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Изузетно од става 3. овог члана, за пројектне брзине мање или једнаке од 200 km/h, уколико је деоница пруге, између скретница или укрштаја у којима су уграђене шине без нагиба осе симетрије у попречном профилу, краћа од 100 m, допуштена је уградња шина без нагиба осе симетрије у попречном профилу.</w:t>
      </w:r>
    </w:p>
    <w:p w:rsidR="00E84AE4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Нагиб осе симетрије уграђених шина према оси колосека у попречном профилу обезбеђује се:</w:t>
      </w:r>
    </w:p>
    <w:p w:rsidR="00E84AE4" w:rsidRPr="002E3F35" w:rsidRDefault="00E84AE4" w:rsidP="00E84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1) уграђивањем подложних плочица са нагибом належне површине према оси колосека у попречном профилу, који се бира из распона од 1:20 до 1:40;</w:t>
      </w:r>
    </w:p>
    <w:p w:rsidR="00E84AE4" w:rsidRPr="002E3F35" w:rsidRDefault="00E84AE4" w:rsidP="00E84A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2) површином бетонског прага у потребном нагибу, код еластичних шинских причвршћења без подложних плочица;</w:t>
      </w:r>
    </w:p>
    <w:p w:rsidR="00E84AE4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3) еластичним шинским ослонцима са нагибом, код конструкција колосека на чврстој подлози.</w:t>
      </w:r>
    </w:p>
    <w:p w:rsidR="00E84AE4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скретнице, укрштаје, дилатационе справе и окретнице, уграђују се шине без нагиба осе симетрије у попречном профилу или шине са нагибом осе симетрије у попречном профилу, који се изводи према оси колосека, према следећем: </w:t>
      </w:r>
    </w:p>
    <w:p w:rsidR="00E84AE4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1) за брзине мање или једнаке од 200 km/h, без нагиба или са нагибом;</w:t>
      </w:r>
    </w:p>
    <w:p w:rsidR="00E84AE4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2) за брзине веће од 200 km/h, а мање или једнаке од 250 km/h са нагибом, а изузетно, уколико је дужина шина између скретница или укрштаја краћа од 50 m, допуштена је уградња шина без нагиба;</w:t>
      </w:r>
    </w:p>
    <w:p w:rsidR="00E84AE4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3) за брзине веће од 250 km/h, шине се уграђују са нагибом.</w:t>
      </w:r>
    </w:p>
    <w:p w:rsidR="00E84AE4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Нагиб осе симетрије шина у попречном профилу бира се из распона од 20:1 до 40:1, а обезбеђује се преко подложних плочица, на којима су изведени нагиби належне површине у попречном профилу, чија се вредност бира из распона од 1:20 до 1:40.</w:t>
      </w:r>
    </w:p>
    <w:p w:rsidR="00E84AE4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>Прелаз са дела колосека у коме су шине уграђене у попречном нагибу 20:1 на део колосека изведен без попречног нагиба шина, врши се уграђивањем подложних плочица (на месту прелаза, највише на два суседна прага)</w:t>
      </w:r>
      <w:r w:rsidR="00B115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,</w:t>
      </w: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 чија је належна површина у нагибу 1:40. </w:t>
      </w:r>
    </w:p>
    <w:p w:rsidR="00E84AE4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 xml:space="preserve">На месту прелаза, специјалне подложне плочице, нагиба належне површине 1:40, уграђују се само на једном прагу, осим ако је другачије одређено пројектом. </w:t>
      </w:r>
    </w:p>
    <w:p w:rsidR="00EA150D" w:rsidRPr="002E3F35" w:rsidRDefault="00E84AE4" w:rsidP="00E84AE4">
      <w:pPr>
        <w:spacing w:before="60"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Специјалне подложне плочице са нагибом належне површине од 1:40, као прелазне, не уграђују се на праговима испод спојева шина, на праговима до спојева шина, на праговима до заварених места на шинама, као и на целим дужинама скретница, укрштаја, дилатационих справа и окретница</w:t>
      </w:r>
      <w:r w:rsidR="00EA150D"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  <w:r w:rsidR="00B14492" w:rsidRPr="002E3F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ˮ</w:t>
      </w:r>
    </w:p>
    <w:p w:rsidR="00BE4964" w:rsidRPr="002E3F35" w:rsidRDefault="00BE4964" w:rsidP="00BE4964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BE4964" w:rsidRPr="002E3F35" w:rsidRDefault="00BE4964" w:rsidP="00BE4964">
      <w:pPr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  <w:lang w:val="sr-Cyrl-RS"/>
        </w:rPr>
      </w:pPr>
      <w:r w:rsidRPr="002E3F35">
        <w:rPr>
          <w:rFonts w:ascii="Times New Roman" w:hAnsi="Times New Roman"/>
          <w:sz w:val="24"/>
          <w:lang w:val="sr-Cyrl-RS"/>
        </w:rPr>
        <w:t xml:space="preserve"> </w:t>
      </w:r>
    </w:p>
    <w:p w:rsidR="00591833" w:rsidRPr="002E3F35" w:rsidRDefault="00BE4964" w:rsidP="00591833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2E3F35">
        <w:rPr>
          <w:rFonts w:ascii="Times New Roman" w:hAnsi="Times New Roman"/>
          <w:sz w:val="24"/>
          <w:lang w:val="sr-Cyrl-RS"/>
        </w:rPr>
        <w:t xml:space="preserve">Члан </w:t>
      </w:r>
      <w:r w:rsidR="00B14492" w:rsidRPr="002E3F35">
        <w:rPr>
          <w:rFonts w:ascii="Times New Roman" w:hAnsi="Times New Roman"/>
          <w:sz w:val="24"/>
          <w:lang w:val="sr-Cyrl-RS"/>
        </w:rPr>
        <w:t>2</w:t>
      </w:r>
      <w:r w:rsidRPr="002E3F35">
        <w:rPr>
          <w:rFonts w:ascii="Times New Roman" w:hAnsi="Times New Roman"/>
          <w:sz w:val="24"/>
          <w:lang w:val="sr-Cyrl-RS"/>
        </w:rPr>
        <w:t>.</w:t>
      </w:r>
    </w:p>
    <w:p w:rsidR="00591833" w:rsidRDefault="00591833" w:rsidP="0059183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Latn-RS"/>
        </w:rPr>
      </w:pPr>
      <w:r w:rsidRPr="002E3F35">
        <w:rPr>
          <w:rFonts w:ascii="Times New Roman" w:hAnsi="Times New Roman"/>
          <w:sz w:val="24"/>
          <w:lang w:val="sr-Cyrl-RS"/>
        </w:rPr>
        <w:t xml:space="preserve">У </w:t>
      </w:r>
      <w:r w:rsidR="00211523" w:rsidRPr="002E3F35">
        <w:rPr>
          <w:rFonts w:ascii="Times New Roman" w:hAnsi="Times New Roman"/>
          <w:sz w:val="24"/>
          <w:lang w:val="sr-Cyrl-RS"/>
        </w:rPr>
        <w:t>члану 54. став 6.</w:t>
      </w:r>
      <w:r w:rsidR="00B1151B" w:rsidRPr="00B1151B">
        <w:rPr>
          <w:rFonts w:ascii="Times New Roman" w:hAnsi="Times New Roman"/>
          <w:sz w:val="24"/>
          <w:lang w:val="sr-Cyrl-RS"/>
        </w:rPr>
        <w:t xml:space="preserve"> брише се</w:t>
      </w:r>
      <w:r w:rsidR="00B1151B">
        <w:rPr>
          <w:rFonts w:ascii="Times New Roman" w:hAnsi="Times New Roman"/>
          <w:sz w:val="24"/>
          <w:lang w:val="sr-Cyrl-RS"/>
        </w:rPr>
        <w:t>.</w:t>
      </w:r>
    </w:p>
    <w:p w:rsidR="00CD547D" w:rsidRPr="00CD547D" w:rsidRDefault="00CD547D" w:rsidP="00591833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>Досадашњи ст. 7 – 14. постају ст. 6 – 13.</w:t>
      </w:r>
    </w:p>
    <w:p w:rsidR="00E84AE4" w:rsidRPr="002E3F35" w:rsidRDefault="00E84AE4" w:rsidP="00BE4964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</w:p>
    <w:p w:rsidR="00E84AE4" w:rsidRPr="002E3F35" w:rsidRDefault="00211523" w:rsidP="00BE4964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2E3F35">
        <w:rPr>
          <w:rFonts w:ascii="Times New Roman" w:hAnsi="Times New Roman"/>
          <w:sz w:val="24"/>
          <w:lang w:val="sr-Cyrl-RS"/>
        </w:rPr>
        <w:t>Члан 3.</w:t>
      </w:r>
    </w:p>
    <w:p w:rsidR="00403869" w:rsidRPr="002E3F35" w:rsidRDefault="00403869" w:rsidP="0040386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2E3F35">
        <w:rPr>
          <w:rFonts w:ascii="Times New Roman" w:hAnsi="Times New Roman"/>
          <w:sz w:val="24"/>
          <w:lang w:val="sr-Cyrl-RS"/>
        </w:rPr>
        <w:tab/>
        <w:t>У члану 73. ст</w:t>
      </w:r>
      <w:r w:rsidR="00C64C91">
        <w:rPr>
          <w:rFonts w:ascii="Times New Roman" w:hAnsi="Times New Roman"/>
          <w:sz w:val="24"/>
          <w:lang w:val="sr-Cyrl-RS"/>
        </w:rPr>
        <w:t>.</w:t>
      </w:r>
      <w:r w:rsidRPr="002E3F35">
        <w:rPr>
          <w:rFonts w:ascii="Times New Roman" w:hAnsi="Times New Roman"/>
          <w:sz w:val="24"/>
          <w:lang w:val="sr-Cyrl-RS"/>
        </w:rPr>
        <w:t xml:space="preserve"> 6. и 7. </w:t>
      </w:r>
      <w:r w:rsidR="00C64C91" w:rsidRPr="00C64C91">
        <w:rPr>
          <w:rFonts w:ascii="Times New Roman" w:hAnsi="Times New Roman"/>
          <w:sz w:val="24"/>
          <w:lang w:val="sr-Cyrl-RS"/>
        </w:rPr>
        <w:t xml:space="preserve">мењају се </w:t>
      </w:r>
      <w:r w:rsidR="00C64C91">
        <w:rPr>
          <w:rFonts w:ascii="Times New Roman" w:hAnsi="Times New Roman"/>
          <w:sz w:val="24"/>
          <w:lang w:val="sr-Cyrl-RS"/>
        </w:rPr>
        <w:t>и</w:t>
      </w:r>
      <w:r w:rsidRPr="002E3F35">
        <w:rPr>
          <w:rFonts w:ascii="Times New Roman" w:hAnsi="Times New Roman"/>
          <w:sz w:val="24"/>
          <w:lang w:val="sr-Cyrl-RS"/>
        </w:rPr>
        <w:t xml:space="preserve"> гласе:</w:t>
      </w:r>
    </w:p>
    <w:p w:rsidR="00040167" w:rsidRPr="002E3F35" w:rsidRDefault="00403869" w:rsidP="00040167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lang w:val="sr-Cyrl-RS"/>
        </w:rPr>
      </w:pPr>
      <w:r w:rsidRPr="002E3F35">
        <w:rPr>
          <w:rFonts w:ascii="Times New Roman" w:hAnsi="Times New Roman" w:cs="Times New Roman"/>
          <w:sz w:val="24"/>
          <w:lang w:val="sr-Cyrl-RS"/>
        </w:rPr>
        <w:t>„</w:t>
      </w:r>
      <w:r w:rsidR="00040167" w:rsidRPr="002E3F35">
        <w:rPr>
          <w:rFonts w:ascii="Times New Roman" w:hAnsi="Times New Roman"/>
          <w:color w:val="000000" w:themeColor="text1"/>
          <w:sz w:val="24"/>
          <w:lang w:val="sr-Cyrl-RS"/>
        </w:rPr>
        <w:t xml:space="preserve">Банкина је део планума пруге, који није покривен засторном призмом. Користи се за склањање пружних радника приликом наиласка воза, смештање темеља и стубова контактне мреже, смештање сигнализације и пружних ознака, хектометарских стубова и друге опреме пруге. </w:t>
      </w:r>
    </w:p>
    <w:p w:rsidR="00040167" w:rsidRPr="002E3F35" w:rsidRDefault="00040167" w:rsidP="00040167">
      <w:pPr>
        <w:spacing w:before="60"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lang w:val="sr-Cyrl-RS"/>
        </w:rPr>
      </w:pPr>
      <w:r w:rsidRPr="002E3F35">
        <w:rPr>
          <w:rFonts w:ascii="Times New Roman" w:hAnsi="Times New Roman"/>
          <w:color w:val="000000" w:themeColor="text1"/>
          <w:sz w:val="24"/>
          <w:lang w:val="sr-Cyrl-RS"/>
        </w:rPr>
        <w:t xml:space="preserve">Ширина банкине је </w:t>
      </w:r>
      <w:r w:rsidRPr="002E3F35">
        <w:rPr>
          <w:rFonts w:ascii="Times New Roman" w:hAnsi="Times New Roman" w:cs="Times New Roman"/>
          <w:color w:val="000000" w:themeColor="text1"/>
          <w:sz w:val="24"/>
          <w:lang w:val="sr-Cyrl-RS"/>
        </w:rPr>
        <w:t>≥</w:t>
      </w:r>
      <w:r w:rsidRPr="002E3F35">
        <w:rPr>
          <w:rFonts w:ascii="Times New Roman" w:hAnsi="Times New Roman"/>
          <w:color w:val="000000" w:themeColor="text1"/>
          <w:sz w:val="24"/>
          <w:lang w:val="sr-Cyrl-RS"/>
        </w:rPr>
        <w:t xml:space="preserve"> 60 cm, а у области ножице засторне призме са косином, може да се смањи до 55 cm.</w:t>
      </w:r>
      <w:r w:rsidRPr="002E3F35">
        <w:rPr>
          <w:rFonts w:ascii="Times New Roman" w:hAnsi="Times New Roman" w:cs="Times New Roman"/>
          <w:color w:val="000000" w:themeColor="text1"/>
          <w:sz w:val="24"/>
          <w:lang w:val="sr-Cyrl-RS"/>
        </w:rPr>
        <w:t>ˮ</w:t>
      </w:r>
    </w:p>
    <w:p w:rsidR="00403869" w:rsidRPr="002E3F35" w:rsidRDefault="00403869" w:rsidP="00403869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E84AE4" w:rsidRPr="002E3F35" w:rsidRDefault="00040167" w:rsidP="00BE4964">
      <w:pPr>
        <w:spacing w:after="0" w:line="240" w:lineRule="auto"/>
        <w:jc w:val="center"/>
        <w:rPr>
          <w:rFonts w:ascii="Times New Roman" w:hAnsi="Times New Roman"/>
          <w:sz w:val="24"/>
          <w:lang w:val="sr-Cyrl-RS"/>
        </w:rPr>
      </w:pPr>
      <w:r w:rsidRPr="002E3F35">
        <w:rPr>
          <w:rFonts w:ascii="Times New Roman" w:hAnsi="Times New Roman"/>
          <w:sz w:val="24"/>
          <w:lang w:val="sr-Cyrl-RS"/>
        </w:rPr>
        <w:t>Члан 4.</w:t>
      </w:r>
    </w:p>
    <w:p w:rsidR="00BE4964" w:rsidRDefault="00BE4964" w:rsidP="00BE4964">
      <w:pPr>
        <w:spacing w:after="0" w:line="240" w:lineRule="auto"/>
        <w:ind w:right="150" w:firstLine="720"/>
        <w:jc w:val="both"/>
        <w:rPr>
          <w:rFonts w:ascii="Times New Roman" w:hAnsi="Times New Roman"/>
          <w:sz w:val="24"/>
          <w:lang w:val="sr-Cyrl-RS"/>
        </w:rPr>
      </w:pPr>
      <w:r w:rsidRPr="002E3F35">
        <w:rPr>
          <w:rFonts w:ascii="Times New Roman" w:hAnsi="Times New Roman"/>
          <w:sz w:val="24"/>
          <w:lang w:val="sr-Cyrl-RS"/>
        </w:rPr>
        <w:t>Овај правилник ступа на снагу осмог дана од дана објављивања у „Службеном гласнику Републике Србије”.</w:t>
      </w:r>
    </w:p>
    <w:p w:rsidR="00930EF2" w:rsidRPr="002E3F35" w:rsidRDefault="00930EF2" w:rsidP="00BE4964">
      <w:pPr>
        <w:spacing w:after="0" w:line="240" w:lineRule="auto"/>
        <w:ind w:right="150" w:firstLine="720"/>
        <w:jc w:val="both"/>
        <w:rPr>
          <w:rFonts w:ascii="Times New Roman" w:hAnsi="Times New Roman"/>
          <w:sz w:val="24"/>
          <w:lang w:val="sr-Cyrl-RS"/>
        </w:rPr>
      </w:pPr>
    </w:p>
    <w:p w:rsidR="00BE4964" w:rsidRPr="002E3F35" w:rsidRDefault="00BE4964" w:rsidP="00BE4964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BE4964" w:rsidRPr="002E3F35" w:rsidRDefault="00BE4964" w:rsidP="00BE4964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BE4964" w:rsidRPr="002E3F35" w:rsidRDefault="00BE4964" w:rsidP="00BE4964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2E3F35">
        <w:rPr>
          <w:rFonts w:ascii="Times New Roman" w:hAnsi="Times New Roman"/>
          <w:sz w:val="24"/>
          <w:lang w:val="sr-Cyrl-RS"/>
        </w:rPr>
        <w:t>Број</w:t>
      </w:r>
      <w:r w:rsidR="00FD249F">
        <w:rPr>
          <w:rFonts w:ascii="Times New Roman" w:hAnsi="Times New Roman"/>
          <w:sz w:val="24"/>
          <w:lang w:val="sr-Cyrl-RS"/>
        </w:rPr>
        <w:t>:</w:t>
      </w:r>
      <w:r w:rsidRPr="002E3F35">
        <w:rPr>
          <w:rFonts w:ascii="Times New Roman" w:hAnsi="Times New Roman"/>
          <w:sz w:val="24"/>
          <w:lang w:val="sr-Cyrl-RS"/>
        </w:rPr>
        <w:t xml:space="preserve"> </w:t>
      </w:r>
      <w:r w:rsidR="001D3955" w:rsidRPr="001D3955">
        <w:rPr>
          <w:rFonts w:ascii="Times New Roman" w:hAnsi="Times New Roman"/>
          <w:sz w:val="24"/>
          <w:lang w:val="sr-Cyrl-RS"/>
        </w:rPr>
        <w:t>000570002 2024 12500 001 002 012 001 01 004</w:t>
      </w:r>
    </w:p>
    <w:p w:rsidR="00FD249F" w:rsidRDefault="00BE4964" w:rsidP="00BE4964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2E3F35">
        <w:rPr>
          <w:rFonts w:ascii="Times New Roman" w:hAnsi="Times New Roman"/>
          <w:sz w:val="24"/>
          <w:lang w:val="sr-Cyrl-RS"/>
        </w:rPr>
        <w:t xml:space="preserve">У Београду, </w:t>
      </w:r>
      <w:r w:rsidR="001D3955">
        <w:rPr>
          <w:rFonts w:ascii="Times New Roman" w:hAnsi="Times New Roman"/>
          <w:sz w:val="24"/>
          <w:lang w:val="sr-Cyrl-RS"/>
        </w:rPr>
        <w:t xml:space="preserve"> 28. фебруара</w:t>
      </w:r>
      <w:r w:rsidR="00B14492" w:rsidRPr="002E3F35">
        <w:rPr>
          <w:rFonts w:ascii="Times New Roman" w:hAnsi="Times New Roman"/>
          <w:sz w:val="24"/>
          <w:lang w:val="sr-Cyrl-RS"/>
        </w:rPr>
        <w:t xml:space="preserve"> </w:t>
      </w:r>
      <w:r w:rsidRPr="002E3F35">
        <w:rPr>
          <w:rFonts w:ascii="Times New Roman" w:hAnsi="Times New Roman"/>
          <w:sz w:val="24"/>
          <w:lang w:val="sr-Cyrl-RS"/>
        </w:rPr>
        <w:t>202</w:t>
      </w:r>
      <w:r w:rsidR="00B14492" w:rsidRPr="002E3F35">
        <w:rPr>
          <w:rFonts w:ascii="Times New Roman" w:hAnsi="Times New Roman"/>
          <w:sz w:val="24"/>
          <w:lang w:val="sr-Cyrl-RS"/>
        </w:rPr>
        <w:t>4</w:t>
      </w:r>
      <w:r w:rsidRPr="002E3F35">
        <w:rPr>
          <w:rFonts w:ascii="Times New Roman" w:hAnsi="Times New Roman"/>
          <w:sz w:val="24"/>
          <w:lang w:val="sr-Cyrl-RS"/>
        </w:rPr>
        <w:t xml:space="preserve">. године                                             </w:t>
      </w:r>
    </w:p>
    <w:p w:rsidR="00FD249F" w:rsidRDefault="00FD249F" w:rsidP="00BE4964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FD249F" w:rsidRDefault="00FD249F" w:rsidP="00BE4964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BE4964" w:rsidRPr="002E3F35" w:rsidRDefault="00BE4964" w:rsidP="009B615B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lang w:val="sr-Cyrl-RS"/>
        </w:rPr>
      </w:pPr>
      <w:r w:rsidRPr="002E3F35">
        <w:rPr>
          <w:rFonts w:ascii="Times New Roman" w:hAnsi="Times New Roman"/>
          <w:sz w:val="24"/>
          <w:lang w:val="sr-Cyrl-RS"/>
        </w:rPr>
        <w:t>Вршилац дужности директора</w:t>
      </w:r>
    </w:p>
    <w:p w:rsidR="00BE4964" w:rsidRPr="002E3F35" w:rsidRDefault="00BE4964" w:rsidP="00BE4964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</w:p>
    <w:p w:rsidR="007A366A" w:rsidRPr="002E3F35" w:rsidRDefault="00BE4964" w:rsidP="007D638F">
      <w:pPr>
        <w:spacing w:after="0" w:line="240" w:lineRule="auto"/>
        <w:jc w:val="both"/>
        <w:rPr>
          <w:rFonts w:ascii="Times New Roman" w:hAnsi="Times New Roman"/>
          <w:sz w:val="24"/>
          <w:lang w:val="sr-Cyrl-RS"/>
        </w:rPr>
      </w:pPr>
      <w:r w:rsidRPr="002E3F35">
        <w:rPr>
          <w:rFonts w:ascii="Times New Roman" w:hAnsi="Times New Roman"/>
          <w:sz w:val="24"/>
          <w:lang w:val="sr-Cyrl-RS"/>
        </w:rPr>
        <w:t xml:space="preserve">              </w:t>
      </w:r>
      <w:r w:rsidR="00023F57" w:rsidRPr="002E3F35">
        <w:rPr>
          <w:rFonts w:ascii="Times New Roman" w:hAnsi="Times New Roman"/>
          <w:sz w:val="24"/>
          <w:lang w:val="sr-Cyrl-RS"/>
        </w:rPr>
        <w:t xml:space="preserve">                               </w:t>
      </w:r>
      <w:r w:rsidRPr="002E3F35">
        <w:rPr>
          <w:rFonts w:ascii="Times New Roman" w:hAnsi="Times New Roman"/>
          <w:sz w:val="24"/>
          <w:lang w:val="sr-Cyrl-RS"/>
        </w:rPr>
        <w:t xml:space="preserve">                                                                    </w:t>
      </w:r>
      <w:r w:rsidR="00023F57" w:rsidRPr="002E3F35">
        <w:rPr>
          <w:rFonts w:ascii="Times New Roman" w:hAnsi="Times New Roman"/>
          <w:sz w:val="24"/>
          <w:lang w:val="sr-Cyrl-RS"/>
        </w:rPr>
        <w:t xml:space="preserve"> </w:t>
      </w:r>
      <w:r w:rsidRPr="002E3F35">
        <w:rPr>
          <w:rFonts w:ascii="Times New Roman" w:hAnsi="Times New Roman"/>
          <w:sz w:val="24"/>
          <w:lang w:val="sr-Cyrl-RS"/>
        </w:rPr>
        <w:t xml:space="preserve"> </w:t>
      </w:r>
      <w:r w:rsidR="00023F57" w:rsidRPr="002E3F35">
        <w:rPr>
          <w:rFonts w:ascii="Times New Roman" w:hAnsi="Times New Roman"/>
          <w:sz w:val="24"/>
          <w:lang w:val="sr-Cyrl-RS"/>
        </w:rPr>
        <w:t>Лазар Мосуровић</w:t>
      </w:r>
    </w:p>
    <w:sectPr w:rsidR="007A366A" w:rsidRPr="002E3F35" w:rsidSect="006C1361">
      <w:footerReference w:type="default" r:id="rId7"/>
      <w:pgSz w:w="11907" w:h="16840" w:code="9"/>
      <w:pgMar w:top="1134" w:right="1134" w:bottom="1134" w:left="1134" w:header="45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736" w:rsidRDefault="002D4736" w:rsidP="00690D80">
      <w:pPr>
        <w:spacing w:after="0" w:line="240" w:lineRule="auto"/>
      </w:pPr>
      <w:r>
        <w:separator/>
      </w:r>
    </w:p>
  </w:endnote>
  <w:endnote w:type="continuationSeparator" w:id="0">
    <w:p w:rsidR="002D4736" w:rsidRDefault="002D4736" w:rsidP="0069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82980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1361" w:rsidRDefault="006C136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34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1361" w:rsidRDefault="006C1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736" w:rsidRDefault="002D4736" w:rsidP="00690D80">
      <w:pPr>
        <w:spacing w:after="0" w:line="240" w:lineRule="auto"/>
      </w:pPr>
      <w:r>
        <w:separator/>
      </w:r>
    </w:p>
  </w:footnote>
  <w:footnote w:type="continuationSeparator" w:id="0">
    <w:p w:rsidR="002D4736" w:rsidRDefault="002D4736" w:rsidP="00690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64"/>
    <w:rsid w:val="00023F57"/>
    <w:rsid w:val="00030450"/>
    <w:rsid w:val="00040167"/>
    <w:rsid w:val="00112B90"/>
    <w:rsid w:val="00140192"/>
    <w:rsid w:val="001D3955"/>
    <w:rsid w:val="00211523"/>
    <w:rsid w:val="002373D3"/>
    <w:rsid w:val="00291FB8"/>
    <w:rsid w:val="002D4736"/>
    <w:rsid w:val="002E3F35"/>
    <w:rsid w:val="002E5893"/>
    <w:rsid w:val="002F1536"/>
    <w:rsid w:val="003C39DD"/>
    <w:rsid w:val="00403869"/>
    <w:rsid w:val="00591833"/>
    <w:rsid w:val="006328B8"/>
    <w:rsid w:val="006523B0"/>
    <w:rsid w:val="00690D80"/>
    <w:rsid w:val="006C1361"/>
    <w:rsid w:val="007A366A"/>
    <w:rsid w:val="007B01F0"/>
    <w:rsid w:val="007B186C"/>
    <w:rsid w:val="007D638F"/>
    <w:rsid w:val="008500F2"/>
    <w:rsid w:val="00930EF2"/>
    <w:rsid w:val="009B615B"/>
    <w:rsid w:val="00A1344D"/>
    <w:rsid w:val="00A4060C"/>
    <w:rsid w:val="00AB4373"/>
    <w:rsid w:val="00AD5D71"/>
    <w:rsid w:val="00B1151B"/>
    <w:rsid w:val="00B14492"/>
    <w:rsid w:val="00BE4964"/>
    <w:rsid w:val="00C64C91"/>
    <w:rsid w:val="00CA1CB3"/>
    <w:rsid w:val="00CD0F9A"/>
    <w:rsid w:val="00CD547D"/>
    <w:rsid w:val="00E00D09"/>
    <w:rsid w:val="00E20AE7"/>
    <w:rsid w:val="00E80B70"/>
    <w:rsid w:val="00E84AE4"/>
    <w:rsid w:val="00EA150D"/>
    <w:rsid w:val="00EE72DA"/>
    <w:rsid w:val="00FD249F"/>
    <w:rsid w:val="00FF5E2C"/>
    <w:rsid w:val="00FF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7F2A5C-68C6-467C-A6D8-936A98645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9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49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964"/>
  </w:style>
  <w:style w:type="paragraph" w:styleId="Header">
    <w:name w:val="header"/>
    <w:basedOn w:val="Normal"/>
    <w:link w:val="HeaderChar"/>
    <w:uiPriority w:val="99"/>
    <w:unhideWhenUsed/>
    <w:rsid w:val="00690D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D80"/>
  </w:style>
  <w:style w:type="paragraph" w:styleId="BalloonText">
    <w:name w:val="Balloon Text"/>
    <w:basedOn w:val="Normal"/>
    <w:link w:val="BalloonTextChar"/>
    <w:uiPriority w:val="99"/>
    <w:semiHidden/>
    <w:unhideWhenUsed/>
    <w:rsid w:val="00632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152A2-CE19-43C2-ABC8-8AEAE196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Ksenija Dunjić Pavlović</cp:lastModifiedBy>
  <cp:revision>2</cp:revision>
  <cp:lastPrinted>2024-02-19T08:19:00Z</cp:lastPrinted>
  <dcterms:created xsi:type="dcterms:W3CDTF">2024-03-13T08:32:00Z</dcterms:created>
  <dcterms:modified xsi:type="dcterms:W3CDTF">2024-03-13T08:32:00Z</dcterms:modified>
</cp:coreProperties>
</file>